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8C" w:rsidRDefault="004E048C" w:rsidP="004E048C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ABSTRACT</w:t>
      </w:r>
      <w:r w:rsidR="005844A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FORM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4E048C" w:rsidRPr="00E11872" w:rsidTr="004E048C">
        <w:tc>
          <w:tcPr>
            <w:tcW w:w="1384" w:type="dxa"/>
          </w:tcPr>
          <w:p w:rsidR="004E048C" w:rsidRPr="00401DD3" w:rsidRDefault="00401DD3" w:rsidP="007D45B0">
            <w:pPr>
              <w:rPr>
                <w:b/>
                <w:lang w:val="en-US"/>
              </w:rPr>
            </w:pPr>
            <w:r w:rsidRPr="00401DD3">
              <w:rPr>
                <w:b/>
                <w:lang w:val="en-US"/>
              </w:rPr>
              <w:t>Presenter</w:t>
            </w:r>
          </w:p>
          <w:p w:rsidR="00401DD3" w:rsidRPr="00401DD3" w:rsidRDefault="00401DD3" w:rsidP="007D45B0">
            <w:pPr>
              <w:rPr>
                <w:b/>
                <w:lang w:val="en-US"/>
              </w:rPr>
            </w:pPr>
            <w:r w:rsidRPr="00401DD3">
              <w:rPr>
                <w:b/>
                <w:lang w:val="en-US"/>
              </w:rPr>
              <w:t>Name, title, address and email</w:t>
            </w:r>
          </w:p>
        </w:tc>
        <w:tc>
          <w:tcPr>
            <w:tcW w:w="7828" w:type="dxa"/>
          </w:tcPr>
          <w:p w:rsidR="00E11872" w:rsidRPr="00102712" w:rsidRDefault="00E11872" w:rsidP="007D45B0">
            <w:pPr>
              <w:rPr>
                <w:sz w:val="24"/>
                <w:szCs w:val="24"/>
                <w:lang w:val="en-GB"/>
              </w:rPr>
            </w:pPr>
          </w:p>
          <w:p w:rsidR="004E048C" w:rsidRPr="00E11872" w:rsidRDefault="00E11872" w:rsidP="007D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72">
              <w:rPr>
                <w:rFonts w:ascii="Times New Roman" w:hAnsi="Times New Roman" w:cs="Times New Roman"/>
                <w:sz w:val="24"/>
                <w:szCs w:val="24"/>
              </w:rPr>
              <w:t xml:space="preserve">Barbara Voltelen, </w:t>
            </w:r>
            <w:proofErr w:type="spellStart"/>
            <w:r w:rsidRPr="00E11872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11872">
              <w:rPr>
                <w:rFonts w:ascii="Times New Roman" w:hAnsi="Times New Roman" w:cs="Times New Roman"/>
                <w:sz w:val="24"/>
                <w:szCs w:val="24"/>
              </w:rPr>
              <w:t>-student</w:t>
            </w:r>
          </w:p>
          <w:p w:rsidR="00E11872" w:rsidRPr="00E11872" w:rsidRDefault="00E11872" w:rsidP="007D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72">
              <w:rPr>
                <w:rFonts w:ascii="Times New Roman" w:hAnsi="Times New Roman" w:cs="Times New Roman"/>
                <w:sz w:val="24"/>
                <w:szCs w:val="24"/>
              </w:rPr>
              <w:t>Færgehusvej 5, 7000 Fredericia</w:t>
            </w:r>
          </w:p>
          <w:p w:rsidR="00E11872" w:rsidRPr="00E11872" w:rsidRDefault="00E11872" w:rsidP="007D45B0">
            <w:pPr>
              <w:rPr>
                <w:sz w:val="24"/>
                <w:szCs w:val="24"/>
              </w:rPr>
            </w:pPr>
            <w:r w:rsidRPr="00E11872">
              <w:rPr>
                <w:rFonts w:ascii="Times New Roman" w:hAnsi="Times New Roman" w:cs="Times New Roman"/>
                <w:sz w:val="24"/>
                <w:szCs w:val="24"/>
              </w:rPr>
              <w:t>bavo@ucl.dk</w:t>
            </w:r>
          </w:p>
        </w:tc>
      </w:tr>
      <w:tr w:rsidR="004E048C" w:rsidRPr="00EA17B9" w:rsidTr="004E048C">
        <w:tc>
          <w:tcPr>
            <w:tcW w:w="1384" w:type="dxa"/>
          </w:tcPr>
          <w:p w:rsidR="004E048C" w:rsidRPr="00401DD3" w:rsidRDefault="00401DD3" w:rsidP="007D45B0">
            <w:pPr>
              <w:rPr>
                <w:b/>
                <w:lang w:val="en-US"/>
              </w:rPr>
            </w:pPr>
            <w:r w:rsidRPr="00401DD3">
              <w:rPr>
                <w:b/>
                <w:lang w:val="en-US"/>
              </w:rPr>
              <w:t>Name on co authors</w:t>
            </w:r>
          </w:p>
        </w:tc>
        <w:tc>
          <w:tcPr>
            <w:tcW w:w="7828" w:type="dxa"/>
          </w:tcPr>
          <w:p w:rsidR="004E048C" w:rsidRPr="00E11872" w:rsidRDefault="00E11872" w:rsidP="007D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Hanne Konradsen, Research Manager, PhD</w:t>
            </w:r>
          </w:p>
          <w:p w:rsidR="00E11872" w:rsidRPr="00E11872" w:rsidRDefault="00E11872" w:rsidP="007D45B0">
            <w:pPr>
              <w:rPr>
                <w:sz w:val="24"/>
                <w:szCs w:val="24"/>
                <w:lang w:val="en-US"/>
              </w:rPr>
            </w:pP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Birte Østergaard, Associate professor, PhD</w:t>
            </w:r>
          </w:p>
        </w:tc>
      </w:tr>
      <w:tr w:rsidR="004E048C" w:rsidRPr="00EA17B9" w:rsidTr="004E048C">
        <w:tc>
          <w:tcPr>
            <w:tcW w:w="1384" w:type="dxa"/>
          </w:tcPr>
          <w:p w:rsidR="00401DD3" w:rsidRDefault="00401DD3" w:rsidP="00401DD3">
            <w:pPr>
              <w:rPr>
                <w:b/>
                <w:lang w:val="en-US"/>
              </w:rPr>
            </w:pPr>
            <w:r w:rsidRPr="00401DD3">
              <w:rPr>
                <w:b/>
                <w:lang w:val="en-US"/>
              </w:rPr>
              <w:t>Title</w:t>
            </w:r>
          </w:p>
          <w:p w:rsidR="00401DD3" w:rsidRPr="00401DD3" w:rsidRDefault="00401DD3" w:rsidP="00401DD3">
            <w:pPr>
              <w:rPr>
                <w:b/>
                <w:lang w:val="en-US"/>
              </w:rPr>
            </w:pPr>
          </w:p>
        </w:tc>
        <w:tc>
          <w:tcPr>
            <w:tcW w:w="7828" w:type="dxa"/>
          </w:tcPr>
          <w:p w:rsidR="004E048C" w:rsidRPr="00E11872" w:rsidRDefault="008472AE" w:rsidP="005C4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Conducting Family</w:t>
            </w:r>
            <w:r w:rsidR="00DF4C69" w:rsidRPr="00DF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Nursing in Heart Failure</w:t>
            </w:r>
            <w:r w:rsidR="00DF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4C69" w:rsidRPr="00DF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outpatient clin</w:t>
            </w:r>
            <w:r w:rsidR="00DF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ics: Nurses experiences</w:t>
            </w:r>
          </w:p>
        </w:tc>
      </w:tr>
      <w:tr w:rsidR="004E048C" w:rsidRPr="00EA17B9" w:rsidTr="00C74222">
        <w:trPr>
          <w:trHeight w:val="8004"/>
        </w:trPr>
        <w:tc>
          <w:tcPr>
            <w:tcW w:w="1384" w:type="dxa"/>
          </w:tcPr>
          <w:p w:rsidR="004E048C" w:rsidRPr="00401DD3" w:rsidRDefault="00401DD3" w:rsidP="007D45B0">
            <w:pPr>
              <w:rPr>
                <w:b/>
                <w:lang w:val="en-US"/>
              </w:rPr>
            </w:pPr>
            <w:r w:rsidRPr="00401DD3">
              <w:rPr>
                <w:b/>
                <w:lang w:val="en-US"/>
              </w:rPr>
              <w:t xml:space="preserve">Abstract </w:t>
            </w:r>
          </w:p>
          <w:p w:rsidR="00401DD3" w:rsidRPr="00401DD3" w:rsidRDefault="00401DD3" w:rsidP="007D45B0">
            <w:pPr>
              <w:rPr>
                <w:b/>
                <w:lang w:val="en-US"/>
              </w:rPr>
            </w:pPr>
            <w:r w:rsidRPr="00401DD3">
              <w:rPr>
                <w:b/>
                <w:lang w:val="en-US"/>
              </w:rPr>
              <w:t>Max 250 words</w:t>
            </w:r>
            <w:r>
              <w:rPr>
                <w:b/>
                <w:lang w:val="en-US"/>
              </w:rPr>
              <w:t xml:space="preserve"> *</w:t>
            </w:r>
            <w:r w:rsidR="00C74222">
              <w:rPr>
                <w:b/>
                <w:lang w:val="en-US"/>
              </w:rPr>
              <w:t>*</w:t>
            </w:r>
          </w:p>
        </w:tc>
        <w:tc>
          <w:tcPr>
            <w:tcW w:w="7828" w:type="dxa"/>
          </w:tcPr>
          <w:p w:rsidR="004E048C" w:rsidRPr="00E11872" w:rsidRDefault="00401DD3" w:rsidP="007D45B0">
            <w:pPr>
              <w:rPr>
                <w:b/>
                <w:sz w:val="24"/>
                <w:szCs w:val="24"/>
                <w:lang w:val="en-US"/>
              </w:rPr>
            </w:pPr>
            <w:r w:rsidRPr="00E11872">
              <w:rPr>
                <w:b/>
                <w:sz w:val="24"/>
                <w:szCs w:val="24"/>
                <w:lang w:val="en-US"/>
              </w:rPr>
              <w:t>Aim:</w:t>
            </w:r>
          </w:p>
          <w:p w:rsidR="00401DD3" w:rsidRPr="00E11872" w:rsidRDefault="009D6A7E" w:rsidP="007D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study</w:t>
            </w:r>
            <w:r w:rsidR="00FF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aimed to explore what was documented</w:t>
            </w:r>
            <w:r w:rsidR="00E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during</w:t>
            </w:r>
            <w:r w:rsidR="0084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structured </w:t>
            </w:r>
            <w:r w:rsidR="00E11872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5C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amily </w:t>
            </w:r>
            <w:r w:rsidR="00EA17B9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ursing</w:t>
            </w:r>
            <w:r w:rsidR="005C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(FN)</w:t>
            </w:r>
            <w:r w:rsidR="00E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1872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conversations with</w:t>
            </w:r>
            <w:r w:rsidR="00E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patients diagnosed with Heart Failure </w:t>
            </w:r>
            <w:r w:rsidR="00E11872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their families</w:t>
            </w:r>
            <w:r w:rsidR="00EA1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11872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to gain 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nowledge about the 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nurses’</w:t>
            </w:r>
            <w:r w:rsidR="0084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experiences conducting </w:t>
            </w:r>
            <w:r w:rsidR="00E11872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FN.</w:t>
            </w:r>
          </w:p>
          <w:p w:rsidR="00401DD3" w:rsidRPr="00E11872" w:rsidRDefault="00401DD3" w:rsidP="007D45B0">
            <w:pPr>
              <w:rPr>
                <w:b/>
                <w:sz w:val="24"/>
                <w:szCs w:val="24"/>
                <w:lang w:val="en-US"/>
              </w:rPr>
            </w:pPr>
          </w:p>
          <w:p w:rsidR="00401DD3" w:rsidRPr="00E11872" w:rsidRDefault="00401DD3" w:rsidP="007D45B0">
            <w:pPr>
              <w:rPr>
                <w:b/>
                <w:sz w:val="24"/>
                <w:szCs w:val="24"/>
                <w:lang w:val="en-US"/>
              </w:rPr>
            </w:pPr>
            <w:r w:rsidRPr="00E11872">
              <w:rPr>
                <w:b/>
                <w:sz w:val="24"/>
                <w:szCs w:val="24"/>
                <w:lang w:val="en-US"/>
              </w:rPr>
              <w:t>Background:</w:t>
            </w:r>
          </w:p>
          <w:p w:rsidR="005844A2" w:rsidRDefault="00FD5264" w:rsidP="007D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Patients with HF</w:t>
            </w:r>
            <w:r w:rsidRPr="00FD5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face many challenges, and so do</w:t>
            </w:r>
            <w:r w:rsidR="009D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their families.</w:t>
            </w:r>
            <w:r w:rsidR="00DF4C69" w:rsidRPr="00DF4C69">
              <w:rPr>
                <w:lang w:val="en-US"/>
              </w:rPr>
              <w:t xml:space="preserve"> </w:t>
            </w:r>
            <w:r w:rsidR="00DF4C69" w:rsidRPr="00DF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has shown that families want to be involved in the caring and treatment of their loved ones</w:t>
            </w:r>
            <w:r w:rsidR="00DF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D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 intervention</w:t>
            </w:r>
            <w:r w:rsidR="00FF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based on</w:t>
            </w:r>
            <w:r w:rsidR="00E22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Calgary Family Assessment and Intervention Model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impr</w:t>
            </w:r>
            <w:r w:rsidR="00DF4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 patient and family outcome.</w:t>
            </w:r>
          </w:p>
          <w:p w:rsidR="00DF4C69" w:rsidRDefault="00DF4C69" w:rsidP="007D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DD3" w:rsidRPr="00E11872" w:rsidRDefault="00401DD3" w:rsidP="007D45B0">
            <w:pPr>
              <w:rPr>
                <w:b/>
                <w:sz w:val="24"/>
                <w:szCs w:val="24"/>
                <w:lang w:val="en-US"/>
              </w:rPr>
            </w:pPr>
            <w:r w:rsidRPr="00E11872">
              <w:rPr>
                <w:b/>
                <w:sz w:val="24"/>
                <w:szCs w:val="24"/>
                <w:lang w:val="en-US"/>
              </w:rPr>
              <w:t>Methods:</w:t>
            </w:r>
          </w:p>
          <w:p w:rsidR="00401DD3" w:rsidRDefault="00E11872" w:rsidP="007D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consisted of 34 case reports with documentation from throughout the</w:t>
            </w:r>
            <w:r w:rsidR="00B7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FN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intervention and a Focu</w:t>
            </w:r>
            <w:r w:rsidR="009D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group interview with 6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nurses</w:t>
            </w:r>
            <w:r w:rsidR="00B7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were conducting the conversations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Content analyses of all text material dealt with both manifest and latent content, and were analyzed through a deductive and inductive process. </w:t>
            </w:r>
          </w:p>
          <w:p w:rsidR="009D6A7E" w:rsidRPr="00E11872" w:rsidRDefault="009D6A7E" w:rsidP="007D45B0">
            <w:pPr>
              <w:rPr>
                <w:b/>
                <w:sz w:val="24"/>
                <w:szCs w:val="24"/>
                <w:lang w:val="en-US"/>
              </w:rPr>
            </w:pPr>
          </w:p>
          <w:p w:rsidR="00401DD3" w:rsidRPr="00E11872" w:rsidRDefault="00401DD3" w:rsidP="007D45B0">
            <w:pPr>
              <w:rPr>
                <w:b/>
                <w:sz w:val="24"/>
                <w:szCs w:val="24"/>
                <w:lang w:val="en-US"/>
              </w:rPr>
            </w:pPr>
            <w:r w:rsidRPr="00E11872">
              <w:rPr>
                <w:b/>
                <w:sz w:val="24"/>
                <w:szCs w:val="24"/>
                <w:lang w:val="en-US"/>
              </w:rPr>
              <w:t>Results:</w:t>
            </w:r>
          </w:p>
          <w:p w:rsidR="005844A2" w:rsidRDefault="00E11872" w:rsidP="007D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Enabling bo</w:t>
            </w:r>
            <w:r w:rsidR="00FF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nding emerged</w:t>
            </w:r>
            <w:r w:rsidR="0084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the overall theme for the F</w:t>
            </w:r>
            <w:r w:rsidR="00FF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conversations,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="00FF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made possible through</w:t>
            </w:r>
            <w:r w:rsidR="0084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two subthemes;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“stren</w:t>
            </w:r>
            <w:r w:rsidR="0084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gthening family bonds” and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“cre</w:t>
            </w:r>
            <w:r w:rsidR="00847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ating an enabling context for F</w:t>
            </w:r>
            <w:r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N”.</w:t>
            </w:r>
            <w:r w:rsidR="005C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Conducting the FN conversations was challenging due to the use of new communication skills. Optimal setting, experience, retraining and professional relational continuity was</w:t>
            </w:r>
            <w:r w:rsidR="005C46AE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important</w:t>
            </w:r>
            <w:r w:rsidR="005C4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seen as a prerequisite if FN scould be implemented in clinical settings</w:t>
            </w:r>
            <w:r w:rsidR="005C46AE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D6A7E" w:rsidRPr="00E11872" w:rsidRDefault="009D6A7E" w:rsidP="007D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1DD3" w:rsidRPr="00E11872" w:rsidRDefault="00401DD3" w:rsidP="007D45B0">
            <w:pPr>
              <w:rPr>
                <w:b/>
                <w:sz w:val="24"/>
                <w:szCs w:val="24"/>
                <w:lang w:val="en-US"/>
              </w:rPr>
            </w:pPr>
            <w:r w:rsidRPr="00E11872">
              <w:rPr>
                <w:b/>
                <w:sz w:val="24"/>
                <w:szCs w:val="24"/>
                <w:lang w:val="en-US"/>
              </w:rPr>
              <w:t>Conclusion and implication for practice:</w:t>
            </w:r>
          </w:p>
          <w:p w:rsidR="00401DD3" w:rsidRPr="00E11872" w:rsidRDefault="00932188" w:rsidP="007D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F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="00E11872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FN </w:t>
            </w:r>
            <w:r w:rsidR="00FF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ersation seemed to support family relations and provided distinct </w:t>
            </w:r>
            <w:r w:rsidR="00E11872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helpful kno</w:t>
            </w:r>
            <w:r w:rsidR="009D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wledge about the family</w:t>
            </w:r>
            <w:r w:rsidR="00E11872" w:rsidRPr="00E11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situation and their interre</w:t>
            </w:r>
            <w:r w:rsidR="00E22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lation</w:t>
            </w:r>
            <w:r w:rsidR="00B72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facilitated the</w:t>
            </w:r>
            <w:r w:rsidR="00812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for the family. </w:t>
            </w:r>
            <w:bookmarkStart w:id="0" w:name="_GoBack"/>
            <w:bookmarkEnd w:id="0"/>
          </w:p>
          <w:p w:rsidR="00401DD3" w:rsidRPr="00E11872" w:rsidRDefault="00401DD3" w:rsidP="007D45B0">
            <w:pPr>
              <w:rPr>
                <w:b/>
                <w:sz w:val="24"/>
                <w:szCs w:val="24"/>
                <w:lang w:val="en-US"/>
              </w:rPr>
            </w:pPr>
          </w:p>
          <w:p w:rsidR="00C74222" w:rsidRPr="00E11872" w:rsidRDefault="00C74222" w:rsidP="00C7422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74222" w:rsidRDefault="00E11872" w:rsidP="00C7422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0086F" wp14:editId="0F6069C9">
                <wp:simplePos x="0" y="0"/>
                <wp:positionH relativeFrom="column">
                  <wp:posOffset>1652905</wp:posOffset>
                </wp:positionH>
                <wp:positionV relativeFrom="paragraph">
                  <wp:posOffset>12700</wp:posOffset>
                </wp:positionV>
                <wp:extent cx="371475" cy="3048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72" w:rsidRDefault="00E11872" w:rsidP="00E1187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0.15pt;margin-top:1pt;width:2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">
                <v:textbox>
                  <w:txbxContent>
                    <w:p w:rsidR="00E11872" w:rsidRDefault="00E11872" w:rsidP="00E1187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B77F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AB837" wp14:editId="6669E328">
                <wp:simplePos x="0" y="0"/>
                <wp:positionH relativeFrom="column">
                  <wp:posOffset>4939030</wp:posOffset>
                </wp:positionH>
                <wp:positionV relativeFrom="paragraph">
                  <wp:posOffset>15240</wp:posOffset>
                </wp:positionV>
                <wp:extent cx="371475" cy="176530"/>
                <wp:effectExtent l="0" t="0" r="28575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72" w:rsidRDefault="00E11872" w:rsidP="00E11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88.9pt;margin-top:1.2pt;width:29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">
                <v:textbox>
                  <w:txbxContent>
                    <w:p w:rsidR="00E11872" w:rsidRDefault="00E11872" w:rsidP="00E118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7F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C52D2" wp14:editId="3041FB3C">
                <wp:simplePos x="0" y="0"/>
                <wp:positionH relativeFrom="column">
                  <wp:posOffset>3441065</wp:posOffset>
                </wp:positionH>
                <wp:positionV relativeFrom="paragraph">
                  <wp:posOffset>15240</wp:posOffset>
                </wp:positionV>
                <wp:extent cx="371475" cy="176530"/>
                <wp:effectExtent l="0" t="0" r="2857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872" w:rsidRDefault="00E11872" w:rsidP="00E11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70.95pt;margin-top:1.2pt;width:29.2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">
                <v:textbox>
                  <w:txbxContent>
                    <w:p w:rsidR="00E11872" w:rsidRDefault="00E11872" w:rsidP="00E118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4222" w:rsidRPr="005844A2">
        <w:rPr>
          <w:lang w:val="en-US"/>
        </w:rPr>
        <w:t>I prefer</w:t>
      </w:r>
      <w:r w:rsidR="00C74222">
        <w:rPr>
          <w:b/>
          <w:lang w:val="en-US"/>
        </w:rPr>
        <w:t xml:space="preserve">* </w:t>
      </w:r>
      <w:r w:rsidR="00C74222" w:rsidRPr="00C74222">
        <w:rPr>
          <w:lang w:val="en-US"/>
        </w:rPr>
        <w:t xml:space="preserve">Oral presentation </w:t>
      </w:r>
      <w:r w:rsidR="00C74222">
        <w:rPr>
          <w:lang w:val="en-US"/>
        </w:rPr>
        <w:tab/>
      </w:r>
      <w:r w:rsidR="00C74222">
        <w:rPr>
          <w:lang w:val="en-US"/>
        </w:rPr>
        <w:tab/>
        <w:t>Poster presentation</w:t>
      </w:r>
      <w:r w:rsidR="00C74222">
        <w:rPr>
          <w:lang w:val="en-US"/>
        </w:rPr>
        <w:tab/>
      </w:r>
      <w:r w:rsidR="00C74222">
        <w:rPr>
          <w:lang w:val="en-US"/>
        </w:rPr>
        <w:tab/>
        <w:t xml:space="preserve">No preference  </w:t>
      </w:r>
    </w:p>
    <w:p w:rsidR="00401DD3" w:rsidRDefault="00C74222" w:rsidP="00C74222">
      <w:pPr>
        <w:rPr>
          <w:lang w:val="en-US"/>
        </w:rPr>
      </w:pPr>
      <w:r>
        <w:rPr>
          <w:lang w:val="en-US"/>
        </w:rPr>
        <w:t>*The Scientific committee will decide the presentation form, but you can express a wish.</w:t>
      </w:r>
    </w:p>
    <w:p w:rsidR="004E048C" w:rsidRPr="00401DD3" w:rsidRDefault="00401DD3" w:rsidP="00401DD3">
      <w:pPr>
        <w:rPr>
          <w:lang w:val="en-US"/>
        </w:rPr>
      </w:pPr>
      <w:r>
        <w:rPr>
          <w:lang w:val="en-US"/>
        </w:rPr>
        <w:t>*</w:t>
      </w:r>
      <w:r w:rsidR="00C74222">
        <w:rPr>
          <w:lang w:val="en-US"/>
        </w:rPr>
        <w:t>*</w:t>
      </w:r>
      <w:r w:rsidRPr="00401DD3">
        <w:rPr>
          <w:lang w:val="en-US"/>
        </w:rPr>
        <w:t xml:space="preserve">Abstracts </w:t>
      </w:r>
      <w:r>
        <w:rPr>
          <w:lang w:val="en-US"/>
        </w:rPr>
        <w:t>longer than 250 words will not be assessed.</w:t>
      </w:r>
    </w:p>
    <w:sectPr w:rsidR="004E048C" w:rsidRPr="00401DD3" w:rsidSect="008C0F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CB" w:rsidRDefault="003C40CB" w:rsidP="004E048C">
      <w:pPr>
        <w:spacing w:after="0" w:line="240" w:lineRule="auto"/>
      </w:pPr>
      <w:r>
        <w:separator/>
      </w:r>
    </w:p>
  </w:endnote>
  <w:endnote w:type="continuationSeparator" w:id="0">
    <w:p w:rsidR="003C40CB" w:rsidRDefault="003C40CB" w:rsidP="004E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CB" w:rsidRDefault="003C40CB" w:rsidP="004E048C">
      <w:pPr>
        <w:spacing w:after="0" w:line="240" w:lineRule="auto"/>
      </w:pPr>
      <w:r>
        <w:separator/>
      </w:r>
    </w:p>
  </w:footnote>
  <w:footnote w:type="continuationSeparator" w:id="0">
    <w:p w:rsidR="003C40CB" w:rsidRDefault="003C40CB" w:rsidP="004E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8C" w:rsidRPr="004E048C" w:rsidRDefault="003C40CB">
    <w:pPr>
      <w:pStyle w:val="Sidehoved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  <w:sdt>
      <w:sdt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alias w:val="Tittel"/>
        <w:id w:val="77738743"/>
        <w:placeholder>
          <w:docPart w:val="1AB5E1808F2C4C1F92162E6F3CED3F7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1B1" w:rsidRPr="000F61B1">
          <w:rPr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4th</w:t>
        </w:r>
      </w:sdtContent>
    </w:sdt>
    <w:r w:rsidR="000F61B1">
      <w:rPr>
        <w:rFonts w:ascii="Times New Roman" w:eastAsia="Times New Roman" w:hAnsi="Times New Roman" w:cs="Times New Roman"/>
        <w:b/>
        <w:sz w:val="28"/>
        <w:szCs w:val="28"/>
        <w:lang w:val="en-US"/>
      </w:rPr>
      <w:t xml:space="preserve"> </w:t>
    </w:r>
    <w:r w:rsidR="000F61B1" w:rsidRPr="000F61B1">
      <w:rPr>
        <w:rFonts w:ascii="Times New Roman" w:eastAsia="Times New Roman" w:hAnsi="Times New Roman" w:cs="Times New Roman"/>
        <w:b/>
        <w:sz w:val="28"/>
        <w:szCs w:val="28"/>
        <w:lang w:val="en-US"/>
      </w:rPr>
      <w:t>Nordic Conference in Family Focused Nursing</w:t>
    </w:r>
  </w:p>
  <w:p w:rsidR="004E048C" w:rsidRPr="004E048C" w:rsidRDefault="004E048C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62"/>
    <w:multiLevelType w:val="hybridMultilevel"/>
    <w:tmpl w:val="5C62B41E"/>
    <w:lvl w:ilvl="0" w:tplc="113A6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6449A"/>
    <w:multiLevelType w:val="hybridMultilevel"/>
    <w:tmpl w:val="D55A9F44"/>
    <w:lvl w:ilvl="0" w:tplc="42A876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8C"/>
    <w:rsid w:val="00013C5C"/>
    <w:rsid w:val="00036499"/>
    <w:rsid w:val="0007281F"/>
    <w:rsid w:val="00097E15"/>
    <w:rsid w:val="000F61B1"/>
    <w:rsid w:val="00102712"/>
    <w:rsid w:val="00181063"/>
    <w:rsid w:val="003173CA"/>
    <w:rsid w:val="00326979"/>
    <w:rsid w:val="003C40CB"/>
    <w:rsid w:val="00401DD3"/>
    <w:rsid w:val="004E048C"/>
    <w:rsid w:val="005844A2"/>
    <w:rsid w:val="005C46AE"/>
    <w:rsid w:val="005F3D7F"/>
    <w:rsid w:val="00633603"/>
    <w:rsid w:val="00676BBC"/>
    <w:rsid w:val="00812DA1"/>
    <w:rsid w:val="008472AE"/>
    <w:rsid w:val="00847BD9"/>
    <w:rsid w:val="00871454"/>
    <w:rsid w:val="008C0FB0"/>
    <w:rsid w:val="008E26E5"/>
    <w:rsid w:val="00932188"/>
    <w:rsid w:val="00984038"/>
    <w:rsid w:val="009D3301"/>
    <w:rsid w:val="009D6A7E"/>
    <w:rsid w:val="00AE0F45"/>
    <w:rsid w:val="00B103C8"/>
    <w:rsid w:val="00B722F5"/>
    <w:rsid w:val="00B77F19"/>
    <w:rsid w:val="00C34C50"/>
    <w:rsid w:val="00C74222"/>
    <w:rsid w:val="00D20CA4"/>
    <w:rsid w:val="00D35E32"/>
    <w:rsid w:val="00DF4C69"/>
    <w:rsid w:val="00E11872"/>
    <w:rsid w:val="00E226FB"/>
    <w:rsid w:val="00EA17B9"/>
    <w:rsid w:val="00EC4446"/>
    <w:rsid w:val="00ED4F57"/>
    <w:rsid w:val="00FD5264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E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E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048C"/>
  </w:style>
  <w:style w:type="paragraph" w:styleId="Sidefod">
    <w:name w:val="footer"/>
    <w:basedOn w:val="Normal"/>
    <w:link w:val="SidefodTegn"/>
    <w:uiPriority w:val="99"/>
    <w:unhideWhenUsed/>
    <w:rsid w:val="004E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04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048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01DD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027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0271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0271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27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27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E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E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048C"/>
  </w:style>
  <w:style w:type="paragraph" w:styleId="Sidefod">
    <w:name w:val="footer"/>
    <w:basedOn w:val="Normal"/>
    <w:link w:val="SidefodTegn"/>
    <w:uiPriority w:val="99"/>
    <w:unhideWhenUsed/>
    <w:rsid w:val="004E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04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048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01DD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027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0271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0271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27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2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B5E1808F2C4C1F92162E6F3CED3F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96901A-ABB9-4F94-980F-31969436D646}"/>
      </w:docPartPr>
      <w:docPartBody>
        <w:p w:rsidR="006115ED" w:rsidRDefault="009018C1" w:rsidP="009018C1">
          <w:pPr>
            <w:pStyle w:val="1AB5E1808F2C4C1F92162E6F3CED3F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18C1"/>
    <w:rsid w:val="00081EB6"/>
    <w:rsid w:val="005B060B"/>
    <w:rsid w:val="006115ED"/>
    <w:rsid w:val="008757A0"/>
    <w:rsid w:val="009018C1"/>
    <w:rsid w:val="00A1550F"/>
    <w:rsid w:val="00AC41F8"/>
    <w:rsid w:val="00BF1C45"/>
    <w:rsid w:val="00CE141D"/>
    <w:rsid w:val="00CE710B"/>
    <w:rsid w:val="00D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AB5E1808F2C4C1F92162E6F3CED3F7E">
    <w:name w:val="1AB5E1808F2C4C1F92162E6F3CED3F7E"/>
    <w:rsid w:val="009018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4th</vt:lpstr>
      <vt:lpstr/>
    </vt:vector>
  </TitlesOfParts>
  <Company>Syddansk Unversitet - University of Southern Denmark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</dc:title>
  <dc:creator>Barbara Voltelen</dc:creator>
  <cp:lastModifiedBy>Barbara Voltelen</cp:lastModifiedBy>
  <cp:revision>2</cp:revision>
  <dcterms:created xsi:type="dcterms:W3CDTF">2014-03-08T11:13:00Z</dcterms:created>
  <dcterms:modified xsi:type="dcterms:W3CDTF">2014-03-08T11:13:00Z</dcterms:modified>
</cp:coreProperties>
</file>